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78" w:rsidRDefault="00C74478" w:rsidP="00C74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работы педагогов – психологов в ГБОУ СОШ № 8 </w:t>
      </w:r>
      <w:proofErr w:type="spellStart"/>
      <w:r>
        <w:rPr>
          <w:b/>
          <w:sz w:val="32"/>
          <w:szCs w:val="32"/>
        </w:rPr>
        <w:t>г.о</w:t>
      </w:r>
      <w:proofErr w:type="spellEnd"/>
      <w:r>
        <w:rPr>
          <w:b/>
          <w:sz w:val="32"/>
          <w:szCs w:val="32"/>
        </w:rPr>
        <w:t>. Чапаевск</w:t>
      </w:r>
    </w:p>
    <w:p w:rsidR="00C74478" w:rsidRDefault="00C74478" w:rsidP="00C74478">
      <w:pPr>
        <w:ind w:firstLine="708"/>
        <w:jc w:val="center"/>
        <w:rPr>
          <w:b/>
          <w:sz w:val="32"/>
          <w:szCs w:val="32"/>
        </w:rPr>
      </w:pPr>
    </w:p>
    <w:tbl>
      <w:tblPr>
        <w:tblStyle w:val="a3"/>
        <w:tblW w:w="15433" w:type="dxa"/>
        <w:tblLook w:val="04A0" w:firstRow="1" w:lastRow="0" w:firstColumn="1" w:lastColumn="0" w:noHBand="0" w:noVBand="1"/>
      </w:tblPr>
      <w:tblGrid>
        <w:gridCol w:w="1553"/>
        <w:gridCol w:w="1249"/>
        <w:gridCol w:w="1138"/>
        <w:gridCol w:w="1276"/>
        <w:gridCol w:w="1135"/>
        <w:gridCol w:w="1135"/>
        <w:gridCol w:w="1132"/>
        <w:gridCol w:w="1271"/>
        <w:gridCol w:w="1145"/>
        <w:gridCol w:w="1016"/>
        <w:gridCol w:w="1112"/>
        <w:gridCol w:w="1121"/>
        <w:gridCol w:w="1150"/>
      </w:tblGrid>
      <w:tr w:rsidR="00C74478" w:rsidRPr="009E3967" w:rsidTr="00C74478">
        <w:trPr>
          <w:trHeight w:val="1650"/>
        </w:trPr>
        <w:tc>
          <w:tcPr>
            <w:tcW w:w="1553" w:type="dxa"/>
            <w:vMerge w:val="restart"/>
            <w:shd w:val="clear" w:color="auto" w:fill="EEECE1" w:themeFill="background2"/>
            <w:vAlign w:val="center"/>
          </w:tcPr>
          <w:p w:rsidR="00C74478" w:rsidRDefault="00C74478" w:rsidP="00A0651D">
            <w:pPr>
              <w:jc w:val="center"/>
              <w:rPr>
                <w:b/>
                <w:sz w:val="22"/>
                <w:szCs w:val="22"/>
              </w:rPr>
            </w:pPr>
            <w:r w:rsidRPr="009E3967">
              <w:rPr>
                <w:b/>
                <w:sz w:val="22"/>
                <w:szCs w:val="22"/>
              </w:rPr>
              <w:t>Дни недели/</w:t>
            </w:r>
          </w:p>
          <w:p w:rsidR="00C74478" w:rsidRPr="009E3967" w:rsidRDefault="00C74478" w:rsidP="00A0651D">
            <w:pPr>
              <w:jc w:val="center"/>
              <w:rPr>
                <w:b/>
                <w:sz w:val="22"/>
                <w:szCs w:val="22"/>
              </w:rPr>
            </w:pPr>
            <w:r w:rsidRPr="009E3967">
              <w:rPr>
                <w:b/>
                <w:sz w:val="22"/>
                <w:szCs w:val="22"/>
              </w:rPr>
              <w:t>ФИО педагога - психолога</w:t>
            </w:r>
          </w:p>
        </w:tc>
        <w:tc>
          <w:tcPr>
            <w:tcW w:w="7065" w:type="dxa"/>
            <w:gridSpan w:val="6"/>
            <w:shd w:val="clear" w:color="auto" w:fill="95B3D7" w:themeFill="accent1" w:themeFillTint="99"/>
            <w:vAlign w:val="center"/>
          </w:tcPr>
          <w:p w:rsidR="00C74478" w:rsidRPr="00B24F1D" w:rsidRDefault="00C74478" w:rsidP="00A0651D">
            <w:pPr>
              <w:jc w:val="center"/>
              <w:rPr>
                <w:b/>
                <w:sz w:val="28"/>
                <w:szCs w:val="28"/>
              </w:rPr>
            </w:pPr>
          </w:p>
          <w:p w:rsidR="00C74478" w:rsidRPr="00B24F1D" w:rsidRDefault="00C74478" w:rsidP="00A0651D">
            <w:pPr>
              <w:jc w:val="center"/>
              <w:rPr>
                <w:b/>
                <w:sz w:val="28"/>
                <w:szCs w:val="28"/>
              </w:rPr>
            </w:pPr>
            <w:r w:rsidRPr="00B24F1D">
              <w:rPr>
                <w:b/>
                <w:sz w:val="28"/>
                <w:szCs w:val="28"/>
              </w:rPr>
              <w:t>Бондарь Н.Ю.</w:t>
            </w:r>
          </w:p>
          <w:p w:rsidR="00C74478" w:rsidRPr="00B24F1D" w:rsidRDefault="00C74478" w:rsidP="00A06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5" w:type="dxa"/>
            <w:gridSpan w:val="6"/>
            <w:shd w:val="clear" w:color="auto" w:fill="95B3D7" w:themeFill="accent1" w:themeFillTint="99"/>
            <w:vAlign w:val="center"/>
          </w:tcPr>
          <w:p w:rsidR="00C74478" w:rsidRPr="00B24F1D" w:rsidRDefault="00C74478" w:rsidP="00A065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4F1D">
              <w:rPr>
                <w:b/>
                <w:sz w:val="28"/>
                <w:szCs w:val="28"/>
              </w:rPr>
              <w:t>Столярова</w:t>
            </w:r>
            <w:proofErr w:type="spellEnd"/>
            <w:r w:rsidRPr="00B24F1D">
              <w:rPr>
                <w:b/>
                <w:sz w:val="28"/>
                <w:szCs w:val="28"/>
              </w:rPr>
              <w:t xml:space="preserve"> Л.А.</w:t>
            </w:r>
          </w:p>
        </w:tc>
      </w:tr>
      <w:tr w:rsidR="00C74478" w:rsidRPr="009E3967" w:rsidTr="00C74478">
        <w:trPr>
          <w:trHeight w:val="620"/>
        </w:trPr>
        <w:tc>
          <w:tcPr>
            <w:tcW w:w="1553" w:type="dxa"/>
            <w:vMerge/>
            <w:shd w:val="clear" w:color="auto" w:fill="EEECE1" w:themeFill="background2"/>
            <w:vAlign w:val="center"/>
          </w:tcPr>
          <w:p w:rsidR="00C74478" w:rsidRPr="009E3967" w:rsidRDefault="00C74478" w:rsidP="00A065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5" w:type="dxa"/>
            <w:gridSpan w:val="6"/>
            <w:shd w:val="clear" w:color="auto" w:fill="7F7F7F" w:themeFill="text1" w:themeFillTint="80"/>
            <w:vAlign w:val="center"/>
          </w:tcPr>
          <w:p w:rsidR="00C74478" w:rsidRPr="00B24F1D" w:rsidRDefault="00C74478" w:rsidP="00A0651D">
            <w:pPr>
              <w:jc w:val="center"/>
              <w:rPr>
                <w:b/>
                <w:sz w:val="28"/>
                <w:szCs w:val="28"/>
              </w:rPr>
            </w:pPr>
            <w:r w:rsidRPr="00B24F1D">
              <w:rPr>
                <w:b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6815" w:type="dxa"/>
            <w:gridSpan w:val="6"/>
            <w:shd w:val="clear" w:color="auto" w:fill="7F7F7F" w:themeFill="text1" w:themeFillTint="80"/>
            <w:vAlign w:val="center"/>
          </w:tcPr>
          <w:p w:rsidR="00C74478" w:rsidRPr="00B24F1D" w:rsidRDefault="00C74478" w:rsidP="00A0651D">
            <w:pPr>
              <w:jc w:val="center"/>
              <w:rPr>
                <w:b/>
                <w:sz w:val="28"/>
                <w:szCs w:val="28"/>
              </w:rPr>
            </w:pPr>
            <w:r w:rsidRPr="00B24F1D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C74478" w:rsidRPr="009E3967" w:rsidTr="00C74478">
        <w:trPr>
          <w:trHeight w:val="529"/>
        </w:trPr>
        <w:tc>
          <w:tcPr>
            <w:tcW w:w="1553" w:type="dxa"/>
            <w:shd w:val="clear" w:color="auto" w:fill="EEECE1" w:themeFill="background2"/>
            <w:vAlign w:val="center"/>
          </w:tcPr>
          <w:p w:rsidR="00C74478" w:rsidRPr="009E3967" w:rsidRDefault="00C74478" w:rsidP="00C744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49" w:type="dxa"/>
            <w:shd w:val="clear" w:color="auto" w:fill="B2A1C7" w:themeFill="accent4" w:themeFillTint="99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учащиеся</w:t>
            </w:r>
          </w:p>
        </w:tc>
        <w:tc>
          <w:tcPr>
            <w:tcW w:w="1138" w:type="dxa"/>
            <w:shd w:val="clear" w:color="auto" w:fill="E5DFEC" w:themeFill="accent4" w:themeFillTint="33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№ кабинета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педагоги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№ кабинета</w:t>
            </w:r>
          </w:p>
        </w:tc>
        <w:tc>
          <w:tcPr>
            <w:tcW w:w="1135" w:type="dxa"/>
            <w:shd w:val="clear" w:color="auto" w:fill="B2A1C7" w:themeFill="accent4" w:themeFillTint="99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родители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№ кабинета</w:t>
            </w:r>
          </w:p>
        </w:tc>
        <w:tc>
          <w:tcPr>
            <w:tcW w:w="1271" w:type="dxa"/>
            <w:shd w:val="clear" w:color="auto" w:fill="B2A1C7" w:themeFill="accent4" w:themeFillTint="99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учащиеся</w:t>
            </w:r>
          </w:p>
        </w:tc>
        <w:tc>
          <w:tcPr>
            <w:tcW w:w="1145" w:type="dxa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№ кабинета</w:t>
            </w:r>
          </w:p>
        </w:tc>
        <w:tc>
          <w:tcPr>
            <w:tcW w:w="1016" w:type="dxa"/>
            <w:shd w:val="clear" w:color="auto" w:fill="B2A1C7" w:themeFill="accent4" w:themeFillTint="99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педагоги</w:t>
            </w:r>
          </w:p>
        </w:tc>
        <w:tc>
          <w:tcPr>
            <w:tcW w:w="1112" w:type="dxa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№ кабинета</w:t>
            </w:r>
          </w:p>
        </w:tc>
        <w:tc>
          <w:tcPr>
            <w:tcW w:w="1121" w:type="dxa"/>
            <w:shd w:val="clear" w:color="auto" w:fill="B2A1C7" w:themeFill="accent4" w:themeFillTint="99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р</w:t>
            </w:r>
            <w:bookmarkStart w:id="0" w:name="_GoBack"/>
            <w:bookmarkEnd w:id="0"/>
            <w:r w:rsidRPr="009F01BF">
              <w:rPr>
                <w:b/>
              </w:rPr>
              <w:t>одители</w:t>
            </w:r>
          </w:p>
        </w:tc>
        <w:tc>
          <w:tcPr>
            <w:tcW w:w="1150" w:type="dxa"/>
            <w:vAlign w:val="center"/>
          </w:tcPr>
          <w:p w:rsidR="00C74478" w:rsidRPr="009F01BF" w:rsidRDefault="00C74478" w:rsidP="00C74478">
            <w:pPr>
              <w:ind w:left="-133" w:right="-98"/>
              <w:jc w:val="center"/>
              <w:rPr>
                <w:b/>
              </w:rPr>
            </w:pPr>
            <w:r w:rsidRPr="009F01BF">
              <w:rPr>
                <w:b/>
              </w:rPr>
              <w:t>№ кабинета</w:t>
            </w:r>
          </w:p>
        </w:tc>
      </w:tr>
      <w:tr w:rsidR="00C74478" w:rsidRPr="009E3967" w:rsidTr="00C74478">
        <w:trPr>
          <w:trHeight w:val="1444"/>
        </w:trPr>
        <w:tc>
          <w:tcPr>
            <w:tcW w:w="1553" w:type="dxa"/>
            <w:shd w:val="clear" w:color="auto" w:fill="92CDDC" w:themeFill="accent5" w:themeFillTint="99"/>
          </w:tcPr>
          <w:p w:rsidR="00C74478" w:rsidRDefault="00C74478" w:rsidP="00A06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249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  <w:r w:rsidRPr="00B24F1D">
              <w:t>15.00-15.30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  <w:r w:rsidRPr="00B24F1D">
              <w:t>9</w:t>
            </w:r>
          </w:p>
        </w:tc>
        <w:tc>
          <w:tcPr>
            <w:tcW w:w="1135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contextualSpacing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16.00-17.00</w:t>
            </w:r>
          </w:p>
          <w:p w:rsidR="00C74478" w:rsidRPr="00B24F1D" w:rsidRDefault="00C74478" w:rsidP="00A0651D">
            <w:pPr>
              <w:contextualSpacing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17.00-18.00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  <w:r w:rsidRPr="00B24F1D">
              <w:t>9</w:t>
            </w:r>
          </w:p>
        </w:tc>
        <w:tc>
          <w:tcPr>
            <w:tcW w:w="1271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</w:p>
        </w:tc>
        <w:tc>
          <w:tcPr>
            <w:tcW w:w="1145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</w:p>
        </w:tc>
        <w:tc>
          <w:tcPr>
            <w:tcW w:w="1016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  <w:r w:rsidRPr="00B24F1D">
              <w:t>14.00-15.00</w:t>
            </w:r>
          </w:p>
        </w:tc>
        <w:tc>
          <w:tcPr>
            <w:tcW w:w="1112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  <w:r w:rsidRPr="00B24F1D">
              <w:t>9</w:t>
            </w:r>
          </w:p>
        </w:tc>
        <w:tc>
          <w:tcPr>
            <w:tcW w:w="1121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  <w:r w:rsidRPr="00B24F1D">
              <w:t>17.00-18.00</w:t>
            </w:r>
          </w:p>
        </w:tc>
        <w:tc>
          <w:tcPr>
            <w:tcW w:w="1150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</w:pPr>
            <w:r w:rsidRPr="00B24F1D">
              <w:t>6</w:t>
            </w:r>
          </w:p>
        </w:tc>
      </w:tr>
      <w:tr w:rsidR="00C74478" w:rsidRPr="009E3967" w:rsidTr="00C74478">
        <w:trPr>
          <w:trHeight w:val="1683"/>
        </w:trPr>
        <w:tc>
          <w:tcPr>
            <w:tcW w:w="1553" w:type="dxa"/>
            <w:shd w:val="clear" w:color="auto" w:fill="92CDDC" w:themeFill="accent5" w:themeFillTint="99"/>
          </w:tcPr>
          <w:p w:rsidR="00C74478" w:rsidRPr="009E3967" w:rsidRDefault="00C74478" w:rsidP="00A06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249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shd w:val="clear" w:color="auto" w:fill="D99594" w:themeFill="accent2" w:themeFillTint="99"/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11.30-12.20</w:t>
            </w:r>
          </w:p>
          <w:p w:rsidR="00C74478" w:rsidRPr="00B24F1D" w:rsidRDefault="00C74478" w:rsidP="00A0651D">
            <w:pPr>
              <w:shd w:val="clear" w:color="auto" w:fill="D99594" w:themeFill="accent2" w:themeFillTint="99"/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13.30-14.30</w:t>
            </w:r>
          </w:p>
        </w:tc>
        <w:tc>
          <w:tcPr>
            <w:tcW w:w="1138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14.30-15.00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15.00-17.00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</w:tr>
      <w:tr w:rsidR="00C74478" w:rsidRPr="009E3967" w:rsidTr="00C74478">
        <w:trPr>
          <w:trHeight w:val="1640"/>
        </w:trPr>
        <w:tc>
          <w:tcPr>
            <w:tcW w:w="1553" w:type="dxa"/>
            <w:shd w:val="clear" w:color="auto" w:fill="92CDDC" w:themeFill="accent5" w:themeFillTint="99"/>
          </w:tcPr>
          <w:p w:rsidR="00C74478" w:rsidRPr="009E3967" w:rsidRDefault="00C74478" w:rsidP="00A06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49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15.00-16.00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16.00-17.00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</w:tr>
      <w:tr w:rsidR="00C74478" w:rsidRPr="009E3967" w:rsidTr="00C74478">
        <w:trPr>
          <w:trHeight w:val="1556"/>
        </w:trPr>
        <w:tc>
          <w:tcPr>
            <w:tcW w:w="1553" w:type="dxa"/>
            <w:shd w:val="clear" w:color="auto" w:fill="92CDDC" w:themeFill="accent5" w:themeFillTint="99"/>
          </w:tcPr>
          <w:p w:rsidR="00C74478" w:rsidRPr="009E3967" w:rsidRDefault="00C74478" w:rsidP="00A06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49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12.00-13.30</w:t>
            </w:r>
          </w:p>
        </w:tc>
        <w:tc>
          <w:tcPr>
            <w:tcW w:w="1138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11.00-12.00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15.00-16.00</w:t>
            </w:r>
          </w:p>
        </w:tc>
        <w:tc>
          <w:tcPr>
            <w:tcW w:w="1132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271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14.00-15.00</w:t>
            </w:r>
          </w:p>
        </w:tc>
        <w:tc>
          <w:tcPr>
            <w:tcW w:w="1145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  <w:tc>
          <w:tcPr>
            <w:tcW w:w="1016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D99594" w:themeFill="accent2" w:themeFillTint="99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16.00-17.00</w:t>
            </w:r>
          </w:p>
        </w:tc>
        <w:tc>
          <w:tcPr>
            <w:tcW w:w="1150" w:type="dxa"/>
            <w:shd w:val="clear" w:color="auto" w:fill="E5DFEC" w:themeFill="accent4" w:themeFillTint="33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  <w:r w:rsidRPr="00B24F1D">
              <w:rPr>
                <w:sz w:val="18"/>
                <w:szCs w:val="18"/>
              </w:rPr>
              <w:t>9</w:t>
            </w:r>
          </w:p>
        </w:tc>
      </w:tr>
      <w:tr w:rsidR="00C74478" w:rsidRPr="009E3967" w:rsidTr="00C74478">
        <w:trPr>
          <w:trHeight w:val="421"/>
        </w:trPr>
        <w:tc>
          <w:tcPr>
            <w:tcW w:w="1553" w:type="dxa"/>
            <w:shd w:val="clear" w:color="auto" w:fill="92CDDC" w:themeFill="accent5" w:themeFillTint="99"/>
          </w:tcPr>
          <w:p w:rsidR="00C74478" w:rsidRPr="009E3967" w:rsidRDefault="00C74478" w:rsidP="00A06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249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C74478" w:rsidRPr="00B24F1D" w:rsidRDefault="00C74478" w:rsidP="00A0651D">
            <w:pPr>
              <w:ind w:left="-133" w:right="-86"/>
              <w:jc w:val="center"/>
              <w:rPr>
                <w:sz w:val="18"/>
                <w:szCs w:val="18"/>
              </w:rPr>
            </w:pPr>
          </w:p>
        </w:tc>
      </w:tr>
    </w:tbl>
    <w:p w:rsidR="003F2927" w:rsidRDefault="00C74478"/>
    <w:sectPr w:rsidR="003F2927" w:rsidSect="00C7447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6"/>
    <w:rsid w:val="0062678F"/>
    <w:rsid w:val="00C74478"/>
    <w:rsid w:val="00CC21AE"/>
    <w:rsid w:val="00D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2019-02-14T11:24:00Z</dcterms:created>
  <dcterms:modified xsi:type="dcterms:W3CDTF">2019-02-14T11:30:00Z</dcterms:modified>
</cp:coreProperties>
</file>